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12E" w:rsidRDefault="00DA0FE1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  <w:r w:rsidRPr="00DA0FE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Мікрогранти від Helvetas Swiss Intercooperation</w:t>
      </w:r>
    </w:p>
    <w:p w:rsidR="00DA0FE1" w:rsidRPr="007902EC" w:rsidRDefault="00DA0FE1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</w:p>
    <w:p w:rsidR="00B04FBC" w:rsidRPr="005C212E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A0FE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безповоротна цільова фінансова допомога</w:t>
      </w:r>
    </w:p>
    <w:p w:rsidR="005C212E" w:rsidRPr="00AA3B96" w:rsidRDefault="005C212E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5B5D78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5C212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softHyphen/>
        <w:t>до кінця 2023 року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вся </w:t>
      </w:r>
      <w:r w:rsidR="00D6583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Україна (підконтрольна)</w:t>
      </w:r>
    </w:p>
    <w:p w:rsidR="00D65839" w:rsidRDefault="00D6583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D65839" w:rsidRPr="005B5D78" w:rsidRDefault="00D65839" w:rsidP="005B5D78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Pr="00D6583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A0FE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170 тис. грн</w:t>
      </w:r>
    </w:p>
    <w:p w:rsidR="005A7449" w:rsidRDefault="005A744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634FA8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 Дедлайн:</w:t>
      </w:r>
      <w:r w:rsidRPr="00634FA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A0FE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17 вересня 2023 року</w:t>
      </w: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5B5D78" w:rsidRPr="005C212E" w:rsidRDefault="00B04FBC" w:rsidP="00DA0FE1">
      <w:pPr>
        <w:spacing w:after="0" w:line="223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5D7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6. Учасник(и): </w:t>
      </w:r>
      <w:r w:rsidR="00056E90" w:rsidRPr="005B5D7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="00DA0FE1"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підприємці (самозайнят</w:t>
      </w:r>
      <w:r w:rsid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і</w:t>
      </w:r>
      <w:r w:rsidR="00DA0FE1"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та ФОП)</w:t>
      </w:r>
    </w:p>
    <w:p w:rsidR="00056E90" w:rsidRPr="00427A67" w:rsidRDefault="005B5D78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  <w:r w:rsidRPr="00427A67">
        <w:rPr>
          <w:color w:val="000000" w:themeColor="text1"/>
          <w:spacing w:val="-2"/>
          <w:sz w:val="26"/>
          <w:szCs w:val="26"/>
          <w:highlight w:val="yellow"/>
          <w:lang w:val="uk-UA"/>
        </w:rPr>
        <w:t xml:space="preserve"> </w:t>
      </w:r>
    </w:p>
    <w:p w:rsidR="00B04FBC" w:rsidRPr="00DA0FE1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DA0FE1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ГО</w:t>
      </w:r>
      <w:r w:rsidR="00DA0FE1" w:rsidRPr="00DA0FE1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DA0FE1" w:rsidRPr="00DA0FE1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>“</w:t>
      </w:r>
      <w:r w:rsidR="00DA0FE1" w:rsidRPr="00DA0FE1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Асоціація приватних роботодавців</w:t>
      </w:r>
      <w:r w:rsidR="00DA0FE1" w:rsidRPr="00DA0FE1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>”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DA0FE1" w:rsidRDefault="00B04FBC" w:rsidP="00DA0FE1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 xml:space="preserve">8. Сфера </w:t>
      </w:r>
      <w:r w:rsidRPr="00DA0FE1">
        <w:rPr>
          <w:bCs/>
          <w:color w:val="000000" w:themeColor="text1"/>
          <w:spacing w:val="-2"/>
          <w:sz w:val="26"/>
          <w:szCs w:val="26"/>
          <w:lang w:val="uk-UA"/>
        </w:rPr>
        <w:t>діяль</w:t>
      </w:r>
      <w:r w:rsidRPr="00DA0FE1">
        <w:rPr>
          <w:color w:val="000000" w:themeColor="text1"/>
          <w:spacing w:val="-2"/>
          <w:sz w:val="26"/>
          <w:szCs w:val="26"/>
          <w:lang w:val="uk-UA"/>
        </w:rPr>
        <w:t xml:space="preserve">ності: </w:t>
      </w:r>
      <w:r w:rsidR="005C212E" w:rsidRPr="00DA0FE1">
        <w:rPr>
          <w:color w:val="000000" w:themeColor="text1"/>
          <w:spacing w:val="-2"/>
          <w:sz w:val="26"/>
          <w:szCs w:val="26"/>
          <w:lang w:val="uk-UA"/>
        </w:rPr>
        <w:t xml:space="preserve">підтримка </w:t>
      </w:r>
      <w:r w:rsidR="00DA0FE1" w:rsidRPr="00DA0FE1">
        <w:rPr>
          <w:color w:val="000000" w:themeColor="text1"/>
          <w:lang w:val="uk-UA"/>
        </w:rPr>
        <w:t>підприємницької активності та бізнес-ініціатив</w:t>
      </w:r>
    </w:p>
    <w:p w:rsidR="005C212E" w:rsidRPr="00DA0FE1" w:rsidRDefault="005C212E" w:rsidP="00DA0FE1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ru-RU"/>
        </w:rPr>
        <w:t>Мікрогранти від Helvetas Swiss Intercooperation за фінансової підтримки</w:t>
      </w: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 </w:t>
      </w:r>
      <w:r w:rsidRPr="00DA0F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ru-RU"/>
        </w:rPr>
        <w:t>Swiss Agency for Development and Cooperation (SDC) в рамках Economic Resilience Programme для внутрішньо переміщених осіб та інших осіб, які постраждали через війну, та ведуть свою діяльність у Харківській та Дніпропетровській областях,  для започаткування / відновлення / розширення підприємницької діяльності.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Головною метою цього проєкту є сприяння економічній стійкості та підвищенню доходів внутрішньо переміщених осіб та інших осіб, які постраждали через війну, через підтримку їхньої підприємницької активності та бізнес-ініціатив.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Програма має такі напрями:</w:t>
      </w:r>
    </w:p>
    <w:p w:rsidR="00DA0FE1" w:rsidRPr="00DA0FE1" w:rsidRDefault="00DA0FE1" w:rsidP="00DA0FE1">
      <w:pPr>
        <w:numPr>
          <w:ilvl w:val="0"/>
          <w:numId w:val="6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Підтримка підприємців (самозайнятих та ФОП) у межах м. Харкова та Харківської області, м. Дніпра, та Дніпропетровської області;</w:t>
      </w:r>
    </w:p>
    <w:p w:rsidR="00DA0FE1" w:rsidRPr="00DA0FE1" w:rsidRDefault="00DA0FE1" w:rsidP="00DA0FE1">
      <w:pPr>
        <w:numPr>
          <w:ilvl w:val="0"/>
          <w:numId w:val="6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Підтримка бізнесу та підприємців, які провадять свою діяльність в Салтівському районі міста Харкова;</w:t>
      </w:r>
    </w:p>
    <w:p w:rsidR="00DA0FE1" w:rsidRPr="00DA0FE1" w:rsidRDefault="00DA0FE1" w:rsidP="00DA0FE1">
      <w:pPr>
        <w:numPr>
          <w:ilvl w:val="0"/>
          <w:numId w:val="6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Підтримка бізнесу та підприємців, які хочуть проводити стажування, навчання, перекваліфікацію зацікавлених осіб на базі своїх підприємств.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Пріоритет надається заявникам, які: втратили джерело доходу; стали ВПО (після 24 лютого 2022 року); мають фінансову та соціальну вразливість (одинокий батько, троє або більше дітей, особа з інвалідністю, ветерани, національні меншини, домогосподарства де головою є жінка тощо).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Критерії відбору заявок:</w:t>
      </w:r>
    </w:p>
    <w:p w:rsidR="00DA0FE1" w:rsidRPr="00DA0FE1" w:rsidRDefault="00DA0FE1" w:rsidP="00DA0FE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життєздатність, та реалістичність бізнес-ідеї;</w:t>
      </w:r>
    </w:p>
    <w:p w:rsidR="00DA0FE1" w:rsidRPr="00DA0FE1" w:rsidRDefault="00DA0FE1" w:rsidP="00DA0FE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спроможність заявника реалізувати ідею;</w:t>
      </w:r>
    </w:p>
    <w:p w:rsidR="00DA0FE1" w:rsidRPr="00DA0FE1" w:rsidRDefault="00DA0FE1" w:rsidP="00DA0FE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попередній досвід ведення бізнесу, або досвід роботи у відповідній галузі;</w:t>
      </w:r>
    </w:p>
    <w:p w:rsidR="00DA0FE1" w:rsidRPr="00DA0FE1" w:rsidRDefault="00DA0FE1" w:rsidP="00DA0FE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розуміння свого ринку збуту та клієнтського потоку.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Перевага буде надаватися таким напрямкам діяльності: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будівельні та ремонтні роботи (сантехніки, електрики, монтажники, слюсарі, зварювальники, покрівельники, монтаж вікон та дверей тощо), автосервіс;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сфера краси (майстри манікюру, перманентного макіяжу, перукарі, колористи, косметологи, подологи тощо);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грумінг та ветеринарні послуги;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заклади швидкого харчування (кав’ярні тощо);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швейна справа, ремонт взуття, та виготовлення ключів;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креативна сфера (виготовлення сувенірів, фотографія тощо);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digital напрямки (SMM, реклама, дизайн);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плодоовочівництво (вирощування зелені та мікрогріну, декоративних рослин);</w:t>
      </w:r>
    </w:p>
    <w:p w:rsidR="00DA0FE1" w:rsidRPr="00DA0FE1" w:rsidRDefault="00DA0FE1" w:rsidP="00DA0FE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lastRenderedPageBreak/>
        <w:t>роздрібна торгівля та торгівля в інтернеті.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Гранти надаватимуться на такі цілі (прийнятні витрати):</w:t>
      </w:r>
    </w:p>
    <w:p w:rsidR="00DA0FE1" w:rsidRPr="00DA0FE1" w:rsidRDefault="00DA0FE1" w:rsidP="00DA0FE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закупівлю матеріалів та/або обладнання;</w:t>
      </w:r>
    </w:p>
    <w:p w:rsidR="00DA0FE1" w:rsidRPr="00DA0FE1" w:rsidRDefault="00DA0FE1" w:rsidP="00DA0FE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оплату послуг (реклама, консультаційні послуги, налаштування обладнання);</w:t>
      </w:r>
    </w:p>
    <w:p w:rsidR="00DA0FE1" w:rsidRPr="00DA0FE1" w:rsidRDefault="00DA0FE1" w:rsidP="00DA0FE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ремонті роботи приміщення для ведення бізнесу;</w:t>
      </w:r>
    </w:p>
    <w:p w:rsidR="00DA0FE1" w:rsidRPr="00DA0FE1" w:rsidRDefault="00DA0FE1" w:rsidP="00DA0FE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оренду приміщення для ведення бізнесу;</w:t>
      </w:r>
    </w:p>
    <w:p w:rsidR="00DA0FE1" w:rsidRPr="00DA0FE1" w:rsidRDefault="00DA0FE1" w:rsidP="00DA0FE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компенсацію за стажування/перекваліфікацію/навчання зацікавлених осіб;</w:t>
      </w:r>
    </w:p>
    <w:p w:rsidR="00DA0FE1" w:rsidRPr="00DA0FE1" w:rsidRDefault="00DA0FE1" w:rsidP="00DA0FE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компенсація на оплату праці найманого персоналу;</w:t>
      </w:r>
    </w:p>
    <w:p w:rsid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bookmarkStart w:id="0" w:name="_GoBack"/>
      <w:bookmarkEnd w:id="0"/>
      <w:r w:rsidRPr="00DA0F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Реалізація грантових коштів Не може включати:</w:t>
      </w:r>
    </w:p>
    <w:p w:rsidR="00DA0FE1" w:rsidRPr="00DA0FE1" w:rsidRDefault="00DA0FE1" w:rsidP="00DA0FE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будівництво нового приміщення для ведення бізнесу;</w:t>
      </w:r>
    </w:p>
    <w:p w:rsidR="00DA0FE1" w:rsidRPr="00DA0FE1" w:rsidRDefault="00DA0FE1" w:rsidP="00DA0FE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оплату боргів;</w:t>
      </w:r>
    </w:p>
    <w:p w:rsidR="00DA0FE1" w:rsidRPr="00DA0FE1" w:rsidRDefault="00DA0FE1" w:rsidP="00DA0FE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оплату податків крім податків на зарплату;</w:t>
      </w:r>
    </w:p>
    <w:p w:rsidR="00DA0FE1" w:rsidRPr="00DA0FE1" w:rsidRDefault="00DA0FE1" w:rsidP="00DA0FE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оплату товарів та послуг придбаних до отримання гранту;</w:t>
      </w:r>
    </w:p>
    <w:p w:rsidR="00DA0FE1" w:rsidRPr="00DA0FE1" w:rsidRDefault="00DA0FE1" w:rsidP="00DA0FE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витрати на придбання палива.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 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Локалізація діяльності: </w:t>
      </w: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м. Харків (з пріоритетним Салтівським районом міста), та Харківська область, м. Дніпро, та Дніпропетровська область. Діяльність в інших регіонах НЕ буде підтримуватись в рамках цього відбору.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Розмір гранту: </w:t>
      </w: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за результатами конкурсу буде надано мікрогранти на суму до 130 000 грн (сто тридцять тисяч грн.)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Початок подачі заявок: </w:t>
      </w: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1 вересня 2023 за </w:t>
      </w:r>
      <w:hyperlink r:id="rId7" w:tgtFrame="_blank" w:history="1">
        <w:r w:rsidRPr="00DA0FE1">
          <w:rPr>
            <w:rFonts w:ascii="Times New Roman" w:eastAsia="Times New Roman" w:hAnsi="Times New Roman" w:cs="Times New Roman"/>
            <w:color w:val="365F91" w:themeColor="accent1" w:themeShade="BF"/>
            <w:sz w:val="24"/>
            <w:szCs w:val="24"/>
            <w:u w:val="single"/>
            <w:lang w:val="uk-UA" w:eastAsia="ru-RU"/>
          </w:rPr>
          <w:t>посиланням</w:t>
        </w:r>
      </w:hyperlink>
      <w:r w:rsidRPr="00DA0FE1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val="uk-UA" w:eastAsia="ru-RU"/>
        </w:rPr>
        <w:t>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Дедлайн подачі заявок: </w:t>
      </w: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до 17 вересня 2023 року.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Період реалізації заявки: </w:t>
      </w: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незалежно від дати початку, запропоновані програмні заходи мають бути завершені до 31 грудня 2023 року.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Попередньо відібрані кандидати повинні будуть заповнити бізнес-план за стандартом Helvetas.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Форма для зв’язку у разі виникнення запитань </w:t>
      </w:r>
      <w:hyperlink r:id="rId8" w:tgtFrame="_blank" w:history="1">
        <w:r w:rsidRPr="00DA0FE1">
          <w:rPr>
            <w:rFonts w:ascii="Times New Roman" w:eastAsia="Times New Roman" w:hAnsi="Times New Roman" w:cs="Times New Roman"/>
            <w:b/>
            <w:bCs/>
            <w:color w:val="000000" w:themeColor="text1"/>
            <w:sz w:val="24"/>
            <w:szCs w:val="24"/>
            <w:u w:val="single"/>
            <w:lang w:val="uk-UA" w:eastAsia="ru-RU"/>
          </w:rPr>
          <w:t>тут</w:t>
        </w:r>
      </w:hyperlink>
      <w:r w:rsidRPr="00DA0F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Також за додатковою інформаційною підтримкою щодо участі у програмі ви можете звертатися до наших партнерів </w:t>
      </w:r>
      <w:hyperlink r:id="rId9" w:tgtFrame="_blank" w:history="1">
        <w:r w:rsidRPr="00DA0FE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uk-UA" w:eastAsia="ru-RU"/>
          </w:rPr>
          <w:t>Громадської Організації «Асоціація приватних роботодавців»</w:t>
        </w:r>
      </w:hyperlink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</w:p>
    <w:p w:rsidR="00DA0FE1" w:rsidRPr="00DA0FE1" w:rsidRDefault="00DA0FE1" w:rsidP="00DA0F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за телефоном +380 99 561 92 87, або залиште запит на скриньку </w:t>
      </w:r>
      <w:hyperlink r:id="rId10" w:history="1">
        <w:r w:rsidRPr="00DA0FE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uk-UA" w:eastAsia="ru-RU"/>
          </w:rPr>
          <w:t>asprro@gmail.com</w:t>
        </w:r>
      </w:hyperlink>
      <w:r w:rsidRPr="00DA0F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 Графік роботи: з понеділка по п’ятницю з 11:00 до 17:00</w:t>
      </w:r>
    </w:p>
    <w:p w:rsidR="005C212E" w:rsidRPr="00DA0FE1" w:rsidRDefault="005C212E" w:rsidP="00DA0F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A0FE1" w:rsidRPr="00DA0FE1" w:rsidRDefault="00DA0FE1" w:rsidP="00DA0F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B5D78" w:rsidRPr="00DA0FE1" w:rsidRDefault="00B04FBC" w:rsidP="00DA0FE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A0FE1">
        <w:rPr>
          <w:rFonts w:ascii="Times New Roman" w:hAnsi="Times New Roman" w:cs="Times New Roman"/>
          <w:b/>
          <w:sz w:val="24"/>
          <w:szCs w:val="24"/>
          <w:lang w:val="uk-UA"/>
        </w:rPr>
        <w:t>ІнфоДжерело:</w:t>
      </w:r>
      <w:r w:rsidR="008C70AD" w:rsidRPr="00DA0F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11" w:history="1">
        <w:r w:rsidR="00DA0FE1" w:rsidRPr="00DA0FE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https://www.prostir.ua/?grants=mikrohranty-vid-helvetas-swiss-intercooperation</w:t>
        </w:r>
      </w:hyperlink>
      <w:r w:rsidR="00DA0FE1" w:rsidRPr="00DA0FE1">
        <w:rPr>
          <w:lang w:val="uk-UA"/>
        </w:rPr>
        <w:t xml:space="preserve"> </w:t>
      </w:r>
    </w:p>
    <w:p w:rsidR="008C70AD" w:rsidRPr="00DA0FE1" w:rsidRDefault="008C70AD" w:rsidP="00DA0FE1">
      <w:pPr>
        <w:tabs>
          <w:tab w:val="left" w:pos="3686"/>
        </w:tabs>
        <w:spacing w:after="0" w:line="240" w:lineRule="auto"/>
        <w:jc w:val="center"/>
        <w:rPr>
          <w:lang w:val="uk-UA"/>
        </w:rPr>
      </w:pPr>
    </w:p>
    <w:sectPr w:rsidR="008C70AD" w:rsidRPr="00DA0FE1" w:rsidSect="008C70AD">
      <w:headerReference w:type="default" r:id="rId12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0C7" w:rsidRDefault="00C760C7" w:rsidP="008C70AD">
      <w:pPr>
        <w:spacing w:after="0" w:line="240" w:lineRule="auto"/>
      </w:pPr>
      <w:r>
        <w:separator/>
      </w:r>
    </w:p>
  </w:endnote>
  <w:endnote w:type="continuationSeparator" w:id="0">
    <w:p w:rsidR="00C760C7" w:rsidRDefault="00C760C7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0C7" w:rsidRDefault="00C760C7" w:rsidP="008C70AD">
      <w:pPr>
        <w:spacing w:after="0" w:line="240" w:lineRule="auto"/>
      </w:pPr>
      <w:r>
        <w:separator/>
      </w:r>
    </w:p>
  </w:footnote>
  <w:footnote w:type="continuationSeparator" w:id="0">
    <w:p w:rsidR="00C760C7" w:rsidRDefault="00C760C7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4149723"/>
      <w:docPartObj>
        <w:docPartGallery w:val="Page Numbers (Top of Page)"/>
        <w:docPartUnique/>
      </w:docPartObj>
    </w:sdtPr>
    <w:sdtEndPr/>
    <w:sdtContent>
      <w:p w:rsidR="005F4EDB" w:rsidRDefault="005F4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FE1">
          <w:rPr>
            <w:noProof/>
          </w:rPr>
          <w:t>2</w:t>
        </w:r>
        <w:r>
          <w:fldChar w:fldCharType="end"/>
        </w:r>
      </w:p>
    </w:sdtContent>
  </w:sdt>
  <w:p w:rsidR="005F4EDB" w:rsidRDefault="005F4ED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430C2"/>
    <w:multiLevelType w:val="multilevel"/>
    <w:tmpl w:val="A00C8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B06A11"/>
    <w:multiLevelType w:val="multilevel"/>
    <w:tmpl w:val="C5C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DB5620"/>
    <w:multiLevelType w:val="multilevel"/>
    <w:tmpl w:val="9950F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44C3B"/>
    <w:multiLevelType w:val="multilevel"/>
    <w:tmpl w:val="5BEE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3A1BB6"/>
    <w:multiLevelType w:val="multilevel"/>
    <w:tmpl w:val="B81E0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FF446C"/>
    <w:multiLevelType w:val="multilevel"/>
    <w:tmpl w:val="643AA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291904"/>
    <w:multiLevelType w:val="hybridMultilevel"/>
    <w:tmpl w:val="D0A4BC74"/>
    <w:lvl w:ilvl="0" w:tplc="D67A8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98711E7"/>
    <w:multiLevelType w:val="multilevel"/>
    <w:tmpl w:val="1DFE1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5B2302"/>
    <w:multiLevelType w:val="multilevel"/>
    <w:tmpl w:val="68260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491A76"/>
    <w:multiLevelType w:val="multilevel"/>
    <w:tmpl w:val="CF5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002E9"/>
    <w:rsid w:val="00056E90"/>
    <w:rsid w:val="00076521"/>
    <w:rsid w:val="00086261"/>
    <w:rsid w:val="000C7A16"/>
    <w:rsid w:val="000E0864"/>
    <w:rsid w:val="001426C1"/>
    <w:rsid w:val="001764AA"/>
    <w:rsid w:val="001B2847"/>
    <w:rsid w:val="002A4548"/>
    <w:rsid w:val="00316C04"/>
    <w:rsid w:val="003548F9"/>
    <w:rsid w:val="00373CDA"/>
    <w:rsid w:val="003958DF"/>
    <w:rsid w:val="003E2464"/>
    <w:rsid w:val="003F70E2"/>
    <w:rsid w:val="00460601"/>
    <w:rsid w:val="0047205A"/>
    <w:rsid w:val="004A1DBA"/>
    <w:rsid w:val="004D3824"/>
    <w:rsid w:val="00512889"/>
    <w:rsid w:val="00534F87"/>
    <w:rsid w:val="00536DE5"/>
    <w:rsid w:val="00560EF2"/>
    <w:rsid w:val="005A4400"/>
    <w:rsid w:val="005A7449"/>
    <w:rsid w:val="005B5D78"/>
    <w:rsid w:val="005C212E"/>
    <w:rsid w:val="005F4EDB"/>
    <w:rsid w:val="00644005"/>
    <w:rsid w:val="00671F66"/>
    <w:rsid w:val="006D0538"/>
    <w:rsid w:val="006E385C"/>
    <w:rsid w:val="007133FD"/>
    <w:rsid w:val="0072799C"/>
    <w:rsid w:val="00775F18"/>
    <w:rsid w:val="007902EC"/>
    <w:rsid w:val="007F1DDF"/>
    <w:rsid w:val="00820674"/>
    <w:rsid w:val="008436FC"/>
    <w:rsid w:val="00854779"/>
    <w:rsid w:val="008C70AD"/>
    <w:rsid w:val="008E5C5A"/>
    <w:rsid w:val="009816B1"/>
    <w:rsid w:val="00A574D1"/>
    <w:rsid w:val="00A80B64"/>
    <w:rsid w:val="00AB2563"/>
    <w:rsid w:val="00AE7369"/>
    <w:rsid w:val="00B04FBC"/>
    <w:rsid w:val="00B85536"/>
    <w:rsid w:val="00BA3F08"/>
    <w:rsid w:val="00C570BC"/>
    <w:rsid w:val="00C65832"/>
    <w:rsid w:val="00C760C7"/>
    <w:rsid w:val="00CC29A1"/>
    <w:rsid w:val="00D65839"/>
    <w:rsid w:val="00D97EC6"/>
    <w:rsid w:val="00DA0FE1"/>
    <w:rsid w:val="00DA4E88"/>
    <w:rsid w:val="00E23709"/>
    <w:rsid w:val="00E34048"/>
    <w:rsid w:val="00E72CA0"/>
    <w:rsid w:val="00F119D3"/>
    <w:rsid w:val="00F57894"/>
    <w:rsid w:val="00F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4362"/>
  <w15:docId w15:val="{00026CE6-51A5-4C53-BBF1-8C062E50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D65839"/>
    <w:rPr>
      <w:i/>
      <w:iCs/>
    </w:rPr>
  </w:style>
  <w:style w:type="paragraph" w:styleId="af">
    <w:name w:val="List Paragraph"/>
    <w:basedOn w:val="a"/>
    <w:uiPriority w:val="34"/>
    <w:qFormat/>
    <w:rsid w:val="005B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4762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397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3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MKcHnZCHfi2ZET6m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s.gle/YNHhDENK3KLhoogq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ostir.ua/?grants=mikrohranty-vid-helvetas-swiss-intercooperatio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sprr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apr.org.ua/posts/pfbid02DPhroXHenZsUyForVag7wAkgaM1e52dNVPit4izHKSbVnDtTrPqQMmz9JpGmR69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Таня</cp:lastModifiedBy>
  <cp:revision>57</cp:revision>
  <dcterms:created xsi:type="dcterms:W3CDTF">2022-10-24T08:06:00Z</dcterms:created>
  <dcterms:modified xsi:type="dcterms:W3CDTF">2023-09-10T19:58:00Z</dcterms:modified>
</cp:coreProperties>
</file>